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A5000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..............................., dnia _ _. _ _. _ _ _ _ r.</w:t>
      </w:r>
    </w:p>
    <w:p w14:paraId="1EDE6998" w14:textId="77777777" w:rsidR="001F03A6" w:rsidRPr="006D07C0" w:rsidRDefault="001F03A6" w:rsidP="001F03A6">
      <w:pPr>
        <w:keepNext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Nr rej.: …………………………………</w:t>
      </w:r>
    </w:p>
    <w:p w14:paraId="5585B593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05939B94" w14:textId="77777777" w:rsidR="00D77617" w:rsidRPr="00A74C3A" w:rsidRDefault="00D77617" w:rsidP="00D77617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14:paraId="0AC421B5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214DE549" w14:textId="77777777" w:rsidR="001F03A6" w:rsidRPr="006D07C0" w:rsidRDefault="001F03A6" w:rsidP="001F03A6">
      <w:pPr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4461F4C4" w14:textId="77777777" w:rsidR="001F03A6" w:rsidRPr="006D07C0" w:rsidRDefault="001F03A6" w:rsidP="001F03A6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6D07C0">
        <w:rPr>
          <w:rFonts w:ascii="Arial" w:hAnsi="Arial"/>
          <w:i/>
          <w:kern w:val="22"/>
          <w:sz w:val="16"/>
          <w:szCs w:val="16"/>
        </w:rPr>
        <w:t>(adres)</w:t>
      </w:r>
    </w:p>
    <w:p w14:paraId="4AC56DBB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30F72A2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DECYZJA</w:t>
      </w:r>
    </w:p>
    <w:p w14:paraId="52AD6035" w14:textId="77777777" w:rsidR="009F57D4" w:rsidRPr="006D07C0" w:rsidRDefault="009F57D4" w:rsidP="001F03A6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6050A34C" w14:textId="26AD315C" w:rsidR="001F03A6" w:rsidRDefault="009F57D4" w:rsidP="008D11C8">
      <w:pPr>
        <w:keepNext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Na podstawie art.</w:t>
      </w:r>
      <w:r w:rsidR="0023115E">
        <w:rPr>
          <w:rFonts w:ascii="Arial" w:hAnsi="Arial"/>
          <w:kern w:val="22"/>
          <w:szCs w:val="22"/>
        </w:rPr>
        <w:t> </w:t>
      </w:r>
      <w:r w:rsidR="005C121C">
        <w:rPr>
          <w:rFonts w:ascii="Arial" w:hAnsi="Arial"/>
          <w:kern w:val="22"/>
          <w:szCs w:val="22"/>
        </w:rPr>
        <w:t>41c ust. 2 pkt 1/2/</w:t>
      </w:r>
      <w:r w:rsidRPr="006D07C0">
        <w:rPr>
          <w:rFonts w:ascii="Arial" w:hAnsi="Arial"/>
          <w:kern w:val="22"/>
          <w:szCs w:val="22"/>
        </w:rPr>
        <w:t>3</w:t>
      </w:r>
      <w:r w:rsidRPr="006D07C0">
        <w:rPr>
          <w:rFonts w:ascii="Arial" w:hAnsi="Arial"/>
          <w:kern w:val="22"/>
          <w:szCs w:val="22"/>
          <w:vertAlign w:val="superscript"/>
        </w:rPr>
        <w:t>(*)</w:t>
      </w:r>
      <w:r w:rsidRPr="006D07C0">
        <w:rPr>
          <w:rFonts w:ascii="Arial" w:hAnsi="Arial"/>
          <w:kern w:val="22"/>
          <w:szCs w:val="22"/>
        </w:rPr>
        <w:t xml:space="preserve"> w związku z art. 38 ust. 3 pkt 2 ustawy z dnia 30 sierpnia 2002 r. o systemie oceny zgodności </w:t>
      </w:r>
      <w:r w:rsidR="00826878">
        <w:rPr>
          <w:rFonts w:ascii="Arial" w:hAnsi="Arial"/>
          <w:kern w:val="22"/>
          <w:szCs w:val="22"/>
        </w:rPr>
        <w:t>(Dz. U. z 2023 r. poz. 215)</w:t>
      </w:r>
    </w:p>
    <w:p w14:paraId="109596D8" w14:textId="77777777" w:rsidR="008D11C8" w:rsidRPr="006D07C0" w:rsidRDefault="008D11C8" w:rsidP="008D11C8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55C89616" w14:textId="77777777" w:rsidR="009F57D4" w:rsidRPr="006D07C0" w:rsidRDefault="001F03A6" w:rsidP="001F03A6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D07C0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D07C0">
        <w:rPr>
          <w:rFonts w:ascii="Arial" w:hAnsi="Arial"/>
          <w:b/>
          <w:spacing w:val="100"/>
          <w:kern w:val="22"/>
          <w:szCs w:val="22"/>
        </w:rPr>
        <w:t>ostanawiam</w:t>
      </w:r>
    </w:p>
    <w:p w14:paraId="0B32BDFC" w14:textId="77777777"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14:paraId="34AF26EB" w14:textId="77777777"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 xml:space="preserve">umorzyć postępowanie w sprawie wyrobu </w:t>
      </w:r>
      <w:r w:rsidRPr="001901B7">
        <w:rPr>
          <w:rFonts w:ascii="Arial" w:hAnsi="Arial"/>
          <w:kern w:val="22"/>
          <w:szCs w:val="22"/>
        </w:rPr>
        <w:t>………………………………………………….….…...</w:t>
      </w:r>
      <w:r w:rsidR="001F03A6" w:rsidRPr="001901B7">
        <w:rPr>
          <w:rFonts w:ascii="Arial" w:hAnsi="Arial"/>
          <w:kern w:val="22"/>
          <w:szCs w:val="22"/>
        </w:rPr>
        <w:t>...</w:t>
      </w:r>
    </w:p>
    <w:p w14:paraId="3E74CBF4" w14:textId="77777777"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………………………………………………………………………………………………………………….</w:t>
      </w:r>
      <w:r w:rsidR="001F03A6" w:rsidRPr="001901B7">
        <w:rPr>
          <w:rFonts w:ascii="Arial" w:hAnsi="Arial"/>
          <w:kern w:val="22"/>
          <w:szCs w:val="22"/>
        </w:rPr>
        <w:t>.</w:t>
      </w:r>
    </w:p>
    <w:p w14:paraId="21C12D87" w14:textId="77777777" w:rsidR="00070F98" w:rsidRDefault="00070F98" w:rsidP="00070F9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0AFC5E60" w14:textId="77777777" w:rsidR="00334A0B" w:rsidRDefault="00334A0B" w:rsidP="001F03A6">
      <w:pPr>
        <w:keepNext/>
        <w:rPr>
          <w:rFonts w:ascii="Arial" w:hAnsi="Arial"/>
          <w:b/>
          <w:kern w:val="22"/>
          <w:szCs w:val="22"/>
        </w:rPr>
      </w:pPr>
    </w:p>
    <w:p w14:paraId="0EBD438C" w14:textId="77777777" w:rsidR="009F57D4" w:rsidRPr="00334A0B" w:rsidRDefault="001F03A6" w:rsidP="00334A0B">
      <w:pPr>
        <w:keepNext/>
        <w:spacing w:after="60"/>
        <w:rPr>
          <w:rFonts w:ascii="Arial" w:hAnsi="Arial"/>
          <w:b/>
          <w:kern w:val="22"/>
          <w:szCs w:val="22"/>
        </w:rPr>
      </w:pPr>
      <w:r w:rsidRPr="00334A0B">
        <w:rPr>
          <w:rFonts w:ascii="Arial" w:hAnsi="Arial"/>
          <w:b/>
          <w:kern w:val="22"/>
          <w:szCs w:val="22"/>
        </w:rPr>
        <w:t>wprowadzonego do obrotu</w:t>
      </w:r>
      <w:r w:rsidR="009F57D4" w:rsidRPr="00334A0B">
        <w:rPr>
          <w:rFonts w:ascii="Arial" w:hAnsi="Arial"/>
          <w:b/>
          <w:kern w:val="22"/>
          <w:szCs w:val="22"/>
        </w:rPr>
        <w:t>/oddanego do użytku</w:t>
      </w:r>
      <w:r w:rsidR="009F57D4" w:rsidRPr="00334A0B">
        <w:rPr>
          <w:rFonts w:ascii="Arial" w:hAnsi="Arial"/>
          <w:kern w:val="22"/>
          <w:szCs w:val="22"/>
          <w:vertAlign w:val="superscript"/>
        </w:rPr>
        <w:t>(*)</w:t>
      </w:r>
      <w:r w:rsidR="009F57D4" w:rsidRPr="00334A0B">
        <w:rPr>
          <w:rFonts w:ascii="Arial" w:hAnsi="Arial"/>
          <w:b/>
          <w:kern w:val="22"/>
          <w:szCs w:val="22"/>
        </w:rPr>
        <w:t>, w związku ze stwierdzeniem, że</w:t>
      </w:r>
      <w:r w:rsidR="00334A0B" w:rsidRPr="00334A0B">
        <w:rPr>
          <w:rFonts w:ascii="Arial" w:hAnsi="Arial"/>
          <w:b/>
          <w:kern w:val="22"/>
          <w:szCs w:val="22"/>
        </w:rPr>
        <w:t xml:space="preserve"> </w:t>
      </w:r>
      <w:r w:rsidRPr="00334A0B">
        <w:rPr>
          <w:rFonts w:ascii="Arial" w:hAnsi="Arial"/>
          <w:b/>
          <w:kern w:val="22"/>
          <w:szCs w:val="22"/>
        </w:rPr>
        <w:t>w</w:t>
      </w:r>
      <w:r w:rsidR="009F57D4" w:rsidRPr="00334A0B">
        <w:rPr>
          <w:rFonts w:ascii="Arial" w:hAnsi="Arial"/>
          <w:b/>
          <w:kern w:val="22"/>
          <w:szCs w:val="22"/>
        </w:rPr>
        <w:t>yrób spełnia zasadnicze i inne wymagania</w:t>
      </w:r>
      <w:r w:rsidR="009F57D4" w:rsidRPr="00334A0B">
        <w:rPr>
          <w:rFonts w:ascii="Arial" w:hAnsi="Arial"/>
          <w:kern w:val="22"/>
          <w:szCs w:val="22"/>
          <w:vertAlign w:val="superscript"/>
        </w:rPr>
        <w:t>(*)</w:t>
      </w:r>
      <w:r w:rsidR="009F57D4" w:rsidRPr="00334A0B">
        <w:rPr>
          <w:rFonts w:ascii="Arial" w:hAnsi="Arial"/>
          <w:b/>
          <w:kern w:val="22"/>
          <w:szCs w:val="22"/>
        </w:rPr>
        <w:t>.</w:t>
      </w:r>
    </w:p>
    <w:p w14:paraId="0DD50DF5" w14:textId="77777777" w:rsidR="009F57D4" w:rsidRPr="00334A0B" w:rsidRDefault="009F57D4" w:rsidP="00334A0B">
      <w:pPr>
        <w:keepNext/>
        <w:tabs>
          <w:tab w:val="left" w:pos="360"/>
        </w:tabs>
        <w:spacing w:after="60"/>
        <w:rPr>
          <w:rFonts w:ascii="Arial" w:hAnsi="Arial"/>
          <w:b/>
          <w:kern w:val="22"/>
          <w:szCs w:val="22"/>
        </w:rPr>
      </w:pPr>
      <w:r w:rsidRPr="00334A0B">
        <w:rPr>
          <w:rFonts w:ascii="Arial" w:hAnsi="Arial"/>
          <w:b/>
          <w:kern w:val="22"/>
          <w:szCs w:val="22"/>
        </w:rPr>
        <w:t>niez</w:t>
      </w:r>
      <w:r w:rsidR="001F03A6" w:rsidRPr="00334A0B">
        <w:rPr>
          <w:rFonts w:ascii="Arial" w:hAnsi="Arial"/>
          <w:b/>
          <w:kern w:val="22"/>
          <w:szCs w:val="22"/>
        </w:rPr>
        <w:t>godność wyrobu z zas</w:t>
      </w:r>
      <w:r w:rsidR="00D77617" w:rsidRPr="00334A0B">
        <w:rPr>
          <w:rFonts w:ascii="Arial" w:hAnsi="Arial"/>
          <w:b/>
          <w:kern w:val="22"/>
          <w:szCs w:val="22"/>
        </w:rPr>
        <w:t xml:space="preserve">adniczymi </w:t>
      </w:r>
      <w:r w:rsidRPr="00334A0B">
        <w:rPr>
          <w:rFonts w:ascii="Arial" w:hAnsi="Arial"/>
          <w:b/>
          <w:kern w:val="22"/>
          <w:szCs w:val="22"/>
        </w:rPr>
        <w:t>lub innymi wymaganiami została usunięta</w:t>
      </w:r>
      <w:r w:rsidRPr="00334A0B">
        <w:rPr>
          <w:rFonts w:ascii="Arial" w:hAnsi="Arial"/>
          <w:kern w:val="22"/>
          <w:szCs w:val="22"/>
          <w:vertAlign w:val="superscript"/>
        </w:rPr>
        <w:t>(*)</w:t>
      </w:r>
      <w:r w:rsidRPr="00334A0B">
        <w:rPr>
          <w:rFonts w:ascii="Arial" w:hAnsi="Arial"/>
          <w:b/>
          <w:kern w:val="22"/>
          <w:szCs w:val="22"/>
        </w:rPr>
        <w:t>.</w:t>
      </w:r>
    </w:p>
    <w:p w14:paraId="4185170B" w14:textId="77777777" w:rsidR="009F57D4" w:rsidRPr="00334A0B" w:rsidRDefault="001F03A6" w:rsidP="00334A0B">
      <w:pPr>
        <w:keepNext/>
        <w:tabs>
          <w:tab w:val="left" w:pos="360"/>
        </w:tabs>
        <w:rPr>
          <w:rFonts w:ascii="Arial" w:hAnsi="Arial"/>
          <w:b/>
          <w:kern w:val="22"/>
          <w:szCs w:val="22"/>
        </w:rPr>
      </w:pPr>
      <w:r w:rsidRPr="00334A0B">
        <w:rPr>
          <w:rFonts w:ascii="Arial" w:hAnsi="Arial"/>
          <w:b/>
          <w:kern w:val="22"/>
          <w:szCs w:val="22"/>
        </w:rPr>
        <w:t>wyrób został wycofany z obrotu</w:t>
      </w:r>
      <w:r w:rsidR="009F57D4" w:rsidRPr="00334A0B">
        <w:rPr>
          <w:rFonts w:ascii="Arial" w:hAnsi="Arial"/>
          <w:b/>
          <w:kern w:val="22"/>
          <w:szCs w:val="22"/>
        </w:rPr>
        <w:t>/z użytku</w:t>
      </w:r>
      <w:r w:rsidR="009F57D4" w:rsidRPr="00334A0B">
        <w:rPr>
          <w:rFonts w:ascii="Arial" w:hAnsi="Arial"/>
          <w:kern w:val="22"/>
          <w:szCs w:val="22"/>
          <w:vertAlign w:val="superscript"/>
        </w:rPr>
        <w:t>(*)</w:t>
      </w:r>
      <w:r w:rsidR="009F57D4" w:rsidRPr="00334A0B">
        <w:rPr>
          <w:rFonts w:ascii="Arial" w:hAnsi="Arial"/>
          <w:b/>
          <w:kern w:val="22"/>
          <w:szCs w:val="22"/>
        </w:rPr>
        <w:t>.</w:t>
      </w:r>
    </w:p>
    <w:p w14:paraId="29D1CCD3" w14:textId="77777777" w:rsidR="009F57D4" w:rsidRPr="001901B7" w:rsidRDefault="009F57D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…………………………………………………….……………………….……………………………..</w:t>
      </w:r>
      <w:r w:rsidRPr="001901B7">
        <w:rPr>
          <w:rFonts w:ascii="Arial" w:hAnsi="Arial"/>
          <w:kern w:val="22"/>
          <w:szCs w:val="22"/>
          <w:vertAlign w:val="superscript"/>
        </w:rPr>
        <w:t>(*)</w:t>
      </w:r>
      <w:r w:rsidRPr="001901B7">
        <w:rPr>
          <w:rFonts w:ascii="Arial" w:hAnsi="Arial"/>
          <w:kern w:val="22"/>
          <w:szCs w:val="22"/>
        </w:rPr>
        <w:t>.</w:t>
      </w:r>
    </w:p>
    <w:p w14:paraId="70AB8D98" w14:textId="77777777" w:rsidR="009F57D4" w:rsidRPr="001901B7" w:rsidRDefault="009F57D4" w:rsidP="001F03A6">
      <w:pPr>
        <w:keepNext/>
        <w:jc w:val="center"/>
        <w:rPr>
          <w:rFonts w:ascii="Arial" w:hAnsi="Arial"/>
          <w:i/>
          <w:kern w:val="22"/>
          <w:sz w:val="16"/>
          <w:szCs w:val="16"/>
        </w:rPr>
      </w:pPr>
      <w:r w:rsidRPr="001901B7">
        <w:rPr>
          <w:rFonts w:ascii="Arial" w:hAnsi="Arial"/>
          <w:i/>
          <w:kern w:val="22"/>
          <w:sz w:val="16"/>
          <w:szCs w:val="16"/>
        </w:rPr>
        <w:t>(wskazać inną przyczynę bezprzedmiotowości postępowania)</w:t>
      </w:r>
    </w:p>
    <w:p w14:paraId="17E11C04" w14:textId="77777777"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</w:p>
    <w:p w14:paraId="31FC7F27" w14:textId="77777777"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Uzasadnienie:</w:t>
      </w:r>
    </w:p>
    <w:p w14:paraId="3EA6B7C4" w14:textId="77777777" w:rsidR="001F03A6" w:rsidRPr="006D07C0" w:rsidRDefault="001F03A6" w:rsidP="001F03A6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BC1195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14:paraId="02FB4BFC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  <w:r w:rsidRPr="006D07C0">
        <w:rPr>
          <w:rFonts w:ascii="Arial" w:hAnsi="Arial" w:cs="Arial"/>
          <w:b/>
          <w:kern w:val="22"/>
          <w:szCs w:val="22"/>
        </w:rPr>
        <w:t>Pouczenie:</w:t>
      </w:r>
    </w:p>
    <w:p w14:paraId="7D9EC7A1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14:paraId="20C005F4" w14:textId="77777777" w:rsidR="005861C0" w:rsidRDefault="005861C0" w:rsidP="005861C0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F76021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F76021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F76021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F76021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kern w:val="22"/>
          <w:szCs w:val="22"/>
        </w:rPr>
        <w:t>, który wydał decyzję [</w:t>
      </w:r>
      <w:r w:rsidRPr="00F76021">
        <w:rPr>
          <w:rFonts w:ascii="Arial" w:hAnsi="Arial"/>
          <w:kern w:val="22"/>
          <w:szCs w:val="22"/>
        </w:rPr>
        <w:t>art. 127 § 2 i art. 129 § 1 i § 2 Kodeksu</w:t>
      </w:r>
      <w:r>
        <w:rPr>
          <w:rFonts w:ascii="Arial" w:hAnsi="Arial"/>
          <w:kern w:val="22"/>
          <w:szCs w:val="22"/>
        </w:rPr>
        <w:t xml:space="preserve"> postępowania administracyjnego</w:t>
      </w:r>
      <w:r w:rsidRPr="00F76021">
        <w:rPr>
          <w:rFonts w:ascii="Arial" w:hAnsi="Arial"/>
          <w:kern w:val="22"/>
          <w:szCs w:val="22"/>
        </w:rPr>
        <w:t xml:space="preserve"> w związku z art. 18 ust. 1 pkt 2 ustawy z dnia 13 kwietnia 2007</w:t>
      </w:r>
      <w:r>
        <w:rPr>
          <w:rFonts w:ascii="Arial" w:hAnsi="Arial"/>
          <w:kern w:val="22"/>
          <w:szCs w:val="22"/>
        </w:rPr>
        <w:t> r. o Państwowej Inspekcji Pracy</w:t>
      </w:r>
      <w:r w:rsidRPr="00F76021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F76021">
        <w:rPr>
          <w:rFonts w:ascii="Arial" w:hAnsi="Arial"/>
          <w:kern w:val="22"/>
          <w:szCs w:val="22"/>
        </w:rPr>
        <w:t xml:space="preserve">Dz. U. </w:t>
      </w:r>
      <w:r>
        <w:rPr>
          <w:rFonts w:ascii="Arial" w:hAnsi="Arial"/>
          <w:kern w:val="22"/>
          <w:szCs w:val="22"/>
        </w:rPr>
        <w:t>z 2024 r.</w:t>
      </w:r>
      <w:r w:rsidRPr="00F76021">
        <w:rPr>
          <w:rFonts w:ascii="Arial" w:hAnsi="Arial"/>
          <w:kern w:val="22"/>
          <w:szCs w:val="22"/>
        </w:rPr>
        <w:t xml:space="preserve"> poz. 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 w:rsidRPr="00F76021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F76021">
        <w:rPr>
          <w:rFonts w:ascii="Arial" w:hAnsi="Arial"/>
          <w:kern w:val="22"/>
          <w:szCs w:val="22"/>
        </w:rPr>
        <w:t>.</w:t>
      </w:r>
    </w:p>
    <w:p w14:paraId="01B134D1" w14:textId="77777777" w:rsidR="005861C0" w:rsidRPr="00C46088" w:rsidRDefault="005861C0" w:rsidP="005861C0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0643DADF" w14:textId="77777777" w:rsidR="005861C0" w:rsidRPr="00F76021" w:rsidRDefault="005861C0" w:rsidP="005861C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4303F2E" w14:textId="77777777" w:rsidR="005861C0" w:rsidRPr="009268FD" w:rsidRDefault="005861C0" w:rsidP="005861C0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79F4B1F2" w14:textId="77777777" w:rsidR="005861C0" w:rsidRPr="009268FD" w:rsidRDefault="005861C0" w:rsidP="005861C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5C03D8B8" w14:textId="3B5B97B6" w:rsidR="001F03A6" w:rsidRPr="006D07C0" w:rsidRDefault="005861C0" w:rsidP="005861C0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6D07C0">
        <w:rPr>
          <w:rFonts w:ascii="Arial" w:hAnsi="Arial"/>
          <w:kern w:val="22"/>
          <w:sz w:val="16"/>
          <w:szCs w:val="16"/>
          <w:vertAlign w:val="superscript"/>
        </w:rPr>
        <w:t xml:space="preserve"> </w:t>
      </w:r>
      <w:r w:rsidR="001F03A6" w:rsidRPr="006D07C0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1F03A6" w:rsidRPr="006D07C0">
        <w:rPr>
          <w:rFonts w:ascii="Arial" w:hAnsi="Arial"/>
          <w:kern w:val="22"/>
          <w:sz w:val="16"/>
          <w:szCs w:val="16"/>
        </w:rPr>
        <w:t>- niepotrzebne skreślić</w:t>
      </w:r>
    </w:p>
    <w:sectPr w:rsidR="001F03A6" w:rsidRPr="006D07C0" w:rsidSect="005861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9C1B5" w14:textId="77777777" w:rsidR="0003136E" w:rsidRDefault="0003136E">
      <w:r>
        <w:separator/>
      </w:r>
    </w:p>
  </w:endnote>
  <w:endnote w:type="continuationSeparator" w:id="0">
    <w:p w14:paraId="2B40673E" w14:textId="77777777" w:rsidR="0003136E" w:rsidRDefault="0003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A466E" w14:textId="77777777" w:rsidR="009F57D4" w:rsidRDefault="009400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6C968C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3BB51" w14:textId="77777777" w:rsidR="00311847" w:rsidRDefault="003118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83D15" w14:textId="77777777" w:rsidR="00311847" w:rsidRDefault="00311847" w:rsidP="00311847">
    <w:pPr>
      <w:pStyle w:val="Stopka"/>
    </w:pPr>
  </w:p>
  <w:p w14:paraId="1E1C3D27" w14:textId="61DB67CB" w:rsidR="00311847" w:rsidRDefault="00311847" w:rsidP="00311847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DD3D7BC" wp14:editId="0C9F99C9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2C12A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458E4B6" w14:textId="3929C44B" w:rsidR="00311847" w:rsidRPr="00311847" w:rsidRDefault="00311847" w:rsidP="00311847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FA0E9" w14:textId="77777777" w:rsidR="0003136E" w:rsidRDefault="0003136E">
      <w:r>
        <w:separator/>
      </w:r>
    </w:p>
  </w:footnote>
  <w:footnote w:type="continuationSeparator" w:id="0">
    <w:p w14:paraId="69F0D825" w14:textId="77777777" w:rsidR="0003136E" w:rsidRDefault="00031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6B8DF" w14:textId="77777777" w:rsidR="00311847" w:rsidRDefault="003118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FB25D" w14:textId="77777777" w:rsidR="00311847" w:rsidRDefault="003118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5E64F" w14:textId="51CB1901" w:rsidR="005861C0" w:rsidRPr="00AA3433" w:rsidRDefault="005861C0" w:rsidP="00AA3433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10.05</w:t>
    </w:r>
  </w:p>
  <w:p w14:paraId="1D951CA0" w14:textId="43C759C1" w:rsidR="005861C0" w:rsidRPr="00AA3433" w:rsidRDefault="005861C0" w:rsidP="00AA3433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7C77E789" w14:textId="77777777" w:rsidR="005861C0" w:rsidRDefault="005861C0" w:rsidP="005861C0">
    <w:pPr>
      <w:pStyle w:val="Nagwek"/>
    </w:pPr>
    <w:r>
      <w:rPr>
        <w:noProof/>
      </w:rPr>
      <w:drawing>
        <wp:inline distT="0" distB="0" distL="0" distR="0" wp14:anchorId="1EFA6291" wp14:editId="06A40874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324A0" w14:textId="77777777" w:rsidR="005861C0" w:rsidRDefault="005861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948080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5E86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45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180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29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D84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1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A9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8C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5D491D"/>
    <w:multiLevelType w:val="hybridMultilevel"/>
    <w:tmpl w:val="679C3FAC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82A8E"/>
    <w:multiLevelType w:val="hybridMultilevel"/>
    <w:tmpl w:val="B23ACF56"/>
    <w:lvl w:ilvl="0" w:tplc="42ECE4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264FC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E2D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CE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6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2E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0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A8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43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C00E892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B16C2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90A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22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84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AB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8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8A8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A2587E8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7BBC5B8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38A2E6A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33032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D5C404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40AEAF8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7B004D4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67CB1E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5707DD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604219850">
    <w:abstractNumId w:val="8"/>
  </w:num>
  <w:num w:numId="2" w16cid:durableId="9912788">
    <w:abstractNumId w:val="8"/>
  </w:num>
  <w:num w:numId="3" w16cid:durableId="1913538807">
    <w:abstractNumId w:val="8"/>
  </w:num>
  <w:num w:numId="4" w16cid:durableId="1716463503">
    <w:abstractNumId w:val="2"/>
  </w:num>
  <w:num w:numId="5" w16cid:durableId="1942446599">
    <w:abstractNumId w:val="2"/>
  </w:num>
  <w:num w:numId="6" w16cid:durableId="1944072595">
    <w:abstractNumId w:val="2"/>
  </w:num>
  <w:num w:numId="7" w16cid:durableId="1969431570">
    <w:abstractNumId w:val="2"/>
  </w:num>
  <w:num w:numId="8" w16cid:durableId="1055078503">
    <w:abstractNumId w:val="2"/>
  </w:num>
  <w:num w:numId="9" w16cid:durableId="1484008772">
    <w:abstractNumId w:val="2"/>
  </w:num>
  <w:num w:numId="10" w16cid:durableId="1713143087">
    <w:abstractNumId w:val="5"/>
  </w:num>
  <w:num w:numId="11" w16cid:durableId="373896755">
    <w:abstractNumId w:val="5"/>
  </w:num>
  <w:num w:numId="12" w16cid:durableId="807825038">
    <w:abstractNumId w:val="5"/>
  </w:num>
  <w:num w:numId="13" w16cid:durableId="1359508586">
    <w:abstractNumId w:val="5"/>
  </w:num>
  <w:num w:numId="14" w16cid:durableId="507646364">
    <w:abstractNumId w:val="7"/>
  </w:num>
  <w:num w:numId="15" w16cid:durableId="614405368">
    <w:abstractNumId w:val="9"/>
  </w:num>
  <w:num w:numId="16" w16cid:durableId="2006542321">
    <w:abstractNumId w:val="9"/>
  </w:num>
  <w:num w:numId="17" w16cid:durableId="1601179517">
    <w:abstractNumId w:val="9"/>
  </w:num>
  <w:num w:numId="18" w16cid:durableId="705327152">
    <w:abstractNumId w:val="9"/>
  </w:num>
  <w:num w:numId="19" w16cid:durableId="1490829680">
    <w:abstractNumId w:val="9"/>
  </w:num>
  <w:num w:numId="20" w16cid:durableId="101196516">
    <w:abstractNumId w:val="9"/>
  </w:num>
  <w:num w:numId="21" w16cid:durableId="150490225">
    <w:abstractNumId w:val="9"/>
  </w:num>
  <w:num w:numId="22" w16cid:durableId="1282880111">
    <w:abstractNumId w:val="9"/>
  </w:num>
  <w:num w:numId="23" w16cid:durableId="1278221796">
    <w:abstractNumId w:val="9"/>
  </w:num>
  <w:num w:numId="24" w16cid:durableId="2122264025">
    <w:abstractNumId w:val="3"/>
  </w:num>
  <w:num w:numId="25" w16cid:durableId="531070196">
    <w:abstractNumId w:val="3"/>
  </w:num>
  <w:num w:numId="26" w16cid:durableId="1706130593">
    <w:abstractNumId w:val="3"/>
  </w:num>
  <w:num w:numId="27" w16cid:durableId="833298511">
    <w:abstractNumId w:val="9"/>
  </w:num>
  <w:num w:numId="28" w16cid:durableId="1912620748">
    <w:abstractNumId w:val="9"/>
  </w:num>
  <w:num w:numId="29" w16cid:durableId="1195314172">
    <w:abstractNumId w:val="9"/>
  </w:num>
  <w:num w:numId="30" w16cid:durableId="1088576972">
    <w:abstractNumId w:val="3"/>
  </w:num>
  <w:num w:numId="31" w16cid:durableId="502088381">
    <w:abstractNumId w:val="9"/>
  </w:num>
  <w:num w:numId="32" w16cid:durableId="893851387">
    <w:abstractNumId w:val="9"/>
  </w:num>
  <w:num w:numId="33" w16cid:durableId="326789651">
    <w:abstractNumId w:val="9"/>
  </w:num>
  <w:num w:numId="34" w16cid:durableId="1539006275">
    <w:abstractNumId w:val="9"/>
  </w:num>
  <w:num w:numId="35" w16cid:durableId="2078505066">
    <w:abstractNumId w:val="3"/>
  </w:num>
  <w:num w:numId="36" w16cid:durableId="721178832">
    <w:abstractNumId w:val="3"/>
  </w:num>
  <w:num w:numId="37" w16cid:durableId="1675843867">
    <w:abstractNumId w:val="1"/>
  </w:num>
  <w:num w:numId="38" w16cid:durableId="1042562783">
    <w:abstractNumId w:val="1"/>
  </w:num>
  <w:num w:numId="39" w16cid:durableId="1721707076">
    <w:abstractNumId w:val="6"/>
  </w:num>
  <w:num w:numId="40" w16cid:durableId="891692008">
    <w:abstractNumId w:val="2"/>
  </w:num>
  <w:num w:numId="41" w16cid:durableId="562251015">
    <w:abstractNumId w:val="6"/>
  </w:num>
  <w:num w:numId="42" w16cid:durableId="421681716">
    <w:abstractNumId w:val="6"/>
  </w:num>
  <w:num w:numId="43" w16cid:durableId="2100249019">
    <w:abstractNumId w:val="6"/>
  </w:num>
  <w:num w:numId="44" w16cid:durableId="563759300">
    <w:abstractNumId w:val="1"/>
  </w:num>
  <w:num w:numId="45" w16cid:durableId="638612748">
    <w:abstractNumId w:val="0"/>
  </w:num>
  <w:num w:numId="46" w16cid:durableId="842622790">
    <w:abstractNumId w:val="0"/>
  </w:num>
  <w:num w:numId="47" w16cid:durableId="1400789738">
    <w:abstractNumId w:val="0"/>
  </w:num>
  <w:num w:numId="48" w16cid:durableId="968588164">
    <w:abstractNumId w:val="0"/>
  </w:num>
  <w:num w:numId="49" w16cid:durableId="21057578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648"/>
    <w:rsid w:val="0003136E"/>
    <w:rsid w:val="00063B30"/>
    <w:rsid w:val="00070F98"/>
    <w:rsid w:val="000A11E0"/>
    <w:rsid w:val="000A40C8"/>
    <w:rsid w:val="000A6D55"/>
    <w:rsid w:val="00140812"/>
    <w:rsid w:val="001901B7"/>
    <w:rsid w:val="001F03A6"/>
    <w:rsid w:val="0023115E"/>
    <w:rsid w:val="00263504"/>
    <w:rsid w:val="002B3D27"/>
    <w:rsid w:val="00311847"/>
    <w:rsid w:val="00334A0B"/>
    <w:rsid w:val="0038414C"/>
    <w:rsid w:val="0040096D"/>
    <w:rsid w:val="00406201"/>
    <w:rsid w:val="00576DC1"/>
    <w:rsid w:val="005861C0"/>
    <w:rsid w:val="005A788E"/>
    <w:rsid w:val="005C121C"/>
    <w:rsid w:val="005C540F"/>
    <w:rsid w:val="006305D7"/>
    <w:rsid w:val="006D07C0"/>
    <w:rsid w:val="007508DB"/>
    <w:rsid w:val="00754BA0"/>
    <w:rsid w:val="007F5090"/>
    <w:rsid w:val="00826878"/>
    <w:rsid w:val="008D11C8"/>
    <w:rsid w:val="009400CD"/>
    <w:rsid w:val="009C398D"/>
    <w:rsid w:val="009F57D4"/>
    <w:rsid w:val="00A01C40"/>
    <w:rsid w:val="00AA3433"/>
    <w:rsid w:val="00AD6648"/>
    <w:rsid w:val="00B468A8"/>
    <w:rsid w:val="00B90FF1"/>
    <w:rsid w:val="00BA6BDA"/>
    <w:rsid w:val="00C820C6"/>
    <w:rsid w:val="00CC7E86"/>
    <w:rsid w:val="00CE0408"/>
    <w:rsid w:val="00D25111"/>
    <w:rsid w:val="00D51219"/>
    <w:rsid w:val="00D77617"/>
    <w:rsid w:val="00DE2548"/>
    <w:rsid w:val="00DE41CA"/>
    <w:rsid w:val="00DF5CE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1459F9"/>
  <w15:docId w15:val="{A5DAAE4E-EFA6-4BAA-8C02-5953D3220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0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9400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9400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400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9400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9400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9400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9400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9400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9400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9400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9400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9400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9400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9400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9400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9400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400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9400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9400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9400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9400CD"/>
    <w:rPr>
      <w:b w:val="0"/>
    </w:rPr>
  </w:style>
  <w:style w:type="paragraph" w:customStyle="1" w:styleId="StylPismonArial2">
    <w:name w:val="Styl Pismo_n + Arial2"/>
    <w:basedOn w:val="Pismon"/>
    <w:autoRedefine/>
    <w:rsid w:val="009400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9400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9400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9400CD"/>
    <w:rPr>
      <w:kern w:val="24"/>
      <w:sz w:val="20"/>
    </w:rPr>
  </w:style>
  <w:style w:type="paragraph" w:customStyle="1" w:styleId="oip1">
    <w:name w:val="oip1"/>
    <w:basedOn w:val="Stopka"/>
    <w:rsid w:val="009400CD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9400CD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9400CD"/>
  </w:style>
  <w:style w:type="paragraph" w:styleId="Tekstpodstawowywcity">
    <w:name w:val="Body Text Indent"/>
    <w:basedOn w:val="Normalny"/>
    <w:semiHidden/>
    <w:rsid w:val="009400CD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88E"/>
    <w:rPr>
      <w:rFonts w:ascii="Tahoma" w:hAnsi="Tahoma"/>
      <w:sz w:val="22"/>
    </w:rPr>
  </w:style>
  <w:style w:type="paragraph" w:customStyle="1" w:styleId="Pismow20">
    <w:name w:val="Pismo_w2"/>
    <w:basedOn w:val="Pismow"/>
    <w:rsid w:val="00D77617"/>
    <w:pPr>
      <w:keepNext w:val="0"/>
      <w:widowControl/>
      <w:numPr>
        <w:numId w:val="0"/>
      </w:numPr>
    </w:pPr>
    <w:rPr>
      <w:spacing w:val="0"/>
    </w:rPr>
  </w:style>
  <w:style w:type="paragraph" w:styleId="Akapitzlist">
    <w:name w:val="List Paragraph"/>
    <w:basedOn w:val="Normalny"/>
    <w:uiPriority w:val="34"/>
    <w:qFormat/>
    <w:rsid w:val="00334A0B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5861C0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861C0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semiHidden/>
    <w:rsid w:val="00311847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71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wokacu;PŻ</dc:creator>
  <cp:lastModifiedBy>Tomasz Pawłowski</cp:lastModifiedBy>
  <cp:revision>4</cp:revision>
  <dcterms:created xsi:type="dcterms:W3CDTF">2024-08-23T14:30:00Z</dcterms:created>
  <dcterms:modified xsi:type="dcterms:W3CDTF">2024-09-18T13:54:00Z</dcterms:modified>
</cp:coreProperties>
</file>